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D6F8" w14:textId="046AFF4E" w:rsidR="00020214" w:rsidRDefault="00020214" w:rsidP="00433C52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2019 Annual CCWCD Retreat</w:t>
      </w:r>
    </w:p>
    <w:p w14:paraId="2B3B4467" w14:textId="7C81CD6D" w:rsidR="00433C52" w:rsidRPr="001E1C42" w:rsidRDefault="00433C52" w:rsidP="00433C52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December </w:t>
      </w:r>
      <w:r w:rsidR="00020214">
        <w:rPr>
          <w:b/>
          <w:sz w:val="32"/>
          <w:szCs w:val="24"/>
        </w:rPr>
        <w:t>3</w:t>
      </w:r>
      <w:r w:rsidRPr="001E1C42">
        <w:rPr>
          <w:b/>
          <w:sz w:val="32"/>
          <w:szCs w:val="24"/>
        </w:rPr>
        <w:t>, 201</w:t>
      </w:r>
      <w:r w:rsidR="00863DE7">
        <w:rPr>
          <w:b/>
          <w:sz w:val="32"/>
          <w:szCs w:val="24"/>
        </w:rPr>
        <w:t>8</w:t>
      </w:r>
    </w:p>
    <w:p w14:paraId="1BBBE62E" w14:textId="32F47653" w:rsidR="00433C52" w:rsidRDefault="00433C52" w:rsidP="00433C5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10:00 am – </w:t>
      </w:r>
      <w:r w:rsidR="00863DE7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:00 pm</w:t>
      </w:r>
    </w:p>
    <w:p w14:paraId="127A467C" w14:textId="7A733C49" w:rsidR="00433C52" w:rsidRDefault="00DC6EFE" w:rsidP="00433C52">
      <w:pPr>
        <w:jc w:val="center"/>
        <w:rPr>
          <w:b/>
        </w:rPr>
      </w:pPr>
      <w:r>
        <w:rPr>
          <w:b/>
          <w:sz w:val="32"/>
          <w:szCs w:val="24"/>
        </w:rPr>
        <w:t>Stahl’s Vineyard &amp; Conference Center</w:t>
      </w:r>
    </w:p>
    <w:p w14:paraId="77EEB95E" w14:textId="77777777" w:rsidR="00433C52" w:rsidRPr="0056113C" w:rsidRDefault="00433C52" w:rsidP="00433C5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84E131" wp14:editId="5BBFEFC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197735" cy="906780"/>
            <wp:effectExtent l="0" t="0" r="0" b="7620"/>
            <wp:wrapTight wrapText="bothSides">
              <wp:wrapPolygon edited="0">
                <wp:start x="11608" y="0"/>
                <wp:lineTo x="10485" y="2723"/>
                <wp:lineTo x="10298" y="4538"/>
                <wp:lineTo x="10672" y="7261"/>
                <wp:lineTo x="0" y="7261"/>
                <wp:lineTo x="0" y="17244"/>
                <wp:lineTo x="9923" y="21328"/>
                <wp:lineTo x="11795" y="21328"/>
                <wp:lineTo x="21344" y="20874"/>
                <wp:lineTo x="21344" y="7261"/>
                <wp:lineTo x="11608" y="7261"/>
                <wp:lineTo x="13293" y="2269"/>
                <wp:lineTo x="13106" y="0"/>
                <wp:lineTo x="11608" y="0"/>
              </wp:wrapPolygon>
            </wp:wrapTight>
            <wp:docPr id="1" name="Picture 1" descr="CCWCD-Master Logo Final Blk ƒø-01D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CD-Master Logo Final Blk ƒø-01D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14:paraId="1C4A3F71" w14:textId="77777777" w:rsidR="00433C52" w:rsidRDefault="00433C52" w:rsidP="00433C52">
      <w:pPr>
        <w:pStyle w:val="NoSpacing"/>
        <w:rPr>
          <w:b/>
        </w:rPr>
      </w:pPr>
      <w:r w:rsidRPr="00533779">
        <w:rPr>
          <w:b/>
        </w:rPr>
        <w:tab/>
      </w:r>
      <w:r>
        <w:rPr>
          <w:b/>
        </w:rPr>
        <w:tab/>
      </w:r>
    </w:p>
    <w:p w14:paraId="677081EE" w14:textId="77777777" w:rsidR="00433C52" w:rsidRDefault="00433C52" w:rsidP="00433C52">
      <w:pPr>
        <w:pStyle w:val="NoSpacing"/>
        <w:rPr>
          <w:b/>
        </w:rPr>
      </w:pPr>
    </w:p>
    <w:p w14:paraId="623563EC" w14:textId="4602FF83" w:rsidR="00433C52" w:rsidRDefault="00085122" w:rsidP="00433C5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47341E" w14:textId="77777777" w:rsidR="00433C52" w:rsidRDefault="00433C52" w:rsidP="00433C52">
      <w:pPr>
        <w:pStyle w:val="NoSpacing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DF94F" wp14:editId="49323400">
                <wp:simplePos x="0" y="0"/>
                <wp:positionH relativeFrom="page">
                  <wp:align>right</wp:align>
                </wp:positionH>
                <wp:positionV relativeFrom="paragraph">
                  <wp:posOffset>201930</wp:posOffset>
                </wp:positionV>
                <wp:extent cx="7703820" cy="15240"/>
                <wp:effectExtent l="0" t="19050" r="49530" b="419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03820" cy="1524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DC12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5.4pt,15.9pt" to="116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" strokecolor="#00b050" strokeweight="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07A74582" w14:textId="77777777" w:rsidR="00433C52" w:rsidRPr="009B0725" w:rsidRDefault="00433C52" w:rsidP="00433C52">
      <w:pPr>
        <w:pStyle w:val="NoSpacing"/>
        <w:rPr>
          <w:sz w:val="24"/>
          <w:szCs w:val="24"/>
        </w:rPr>
      </w:pPr>
    </w:p>
    <w:p w14:paraId="434B2C05" w14:textId="77777777" w:rsidR="00020214" w:rsidRDefault="00020214" w:rsidP="00020214">
      <w:pPr>
        <w:jc w:val="center"/>
        <w:rPr>
          <w:b/>
          <w:bCs/>
          <w:sz w:val="36"/>
          <w:szCs w:val="36"/>
        </w:rPr>
      </w:pPr>
    </w:p>
    <w:p w14:paraId="382C2B7A" w14:textId="0335D579" w:rsidR="00433C52" w:rsidRPr="00020214" w:rsidRDefault="00020214" w:rsidP="00020214">
      <w:pPr>
        <w:jc w:val="center"/>
        <w:rPr>
          <w:b/>
          <w:bCs/>
        </w:rPr>
      </w:pPr>
      <w:r w:rsidRPr="00020214">
        <w:rPr>
          <w:b/>
          <w:bCs/>
          <w:sz w:val="36"/>
          <w:szCs w:val="36"/>
        </w:rPr>
        <w:t>Agenda</w:t>
      </w:r>
    </w:p>
    <w:p w14:paraId="4A947900" w14:textId="77777777" w:rsidR="00020214" w:rsidRDefault="00020214" w:rsidP="00863DE7"/>
    <w:p w14:paraId="118CBB05" w14:textId="3CE6D338" w:rsidR="00433C52" w:rsidRDefault="00433C52" w:rsidP="00CA769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63DE7">
        <w:rPr>
          <w:rFonts w:ascii="Book Antiqua" w:hAnsi="Book Antiqua"/>
          <w:sz w:val="24"/>
          <w:szCs w:val="24"/>
        </w:rPr>
        <w:t>201</w:t>
      </w:r>
      <w:r w:rsidR="00DC6EFE">
        <w:rPr>
          <w:rFonts w:ascii="Book Antiqua" w:hAnsi="Book Antiqua"/>
          <w:sz w:val="24"/>
          <w:szCs w:val="24"/>
        </w:rPr>
        <w:t>9 – A Year in Review – Thoughts from:</w:t>
      </w:r>
    </w:p>
    <w:p w14:paraId="2146D0FB" w14:textId="2491E411" w:rsidR="00DC6EFE" w:rsidRDefault="00DC6EFE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 Randall Knutson</w:t>
      </w:r>
    </w:p>
    <w:p w14:paraId="0BE71F45" w14:textId="1240729D" w:rsidR="0044768B" w:rsidRDefault="0044768B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Financial Report</w:t>
      </w:r>
    </w:p>
    <w:p w14:paraId="1A54B32D" w14:textId="58296BF6" w:rsidR="00DC6EFE" w:rsidRDefault="00DC6EFE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Executive Director Randy Ray</w:t>
      </w:r>
    </w:p>
    <w:p w14:paraId="1A3BA6B9" w14:textId="040DC7C7" w:rsidR="00A81DEE" w:rsidRPr="00DC6EFE" w:rsidRDefault="00DC6EFE" w:rsidP="00DC6EF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Board &amp; Staff Contributions/Comments</w:t>
      </w:r>
    </w:p>
    <w:p w14:paraId="46A27D18" w14:textId="77777777" w:rsidR="00CA7692" w:rsidRPr="00CA7692" w:rsidRDefault="00CA7692" w:rsidP="00CA7692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372E58C6" w14:textId="4D79B1EC" w:rsidR="00433C52" w:rsidRPr="00863DE7" w:rsidRDefault="00DC6EFE" w:rsidP="00CA769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District &amp; Sub-District Goals</w:t>
      </w:r>
      <w:r w:rsidR="0044768B">
        <w:rPr>
          <w:rFonts w:ascii="Book Antiqua" w:hAnsi="Book Antiqua"/>
          <w:sz w:val="24"/>
          <w:szCs w:val="24"/>
        </w:rPr>
        <w:t>?</w:t>
      </w:r>
    </w:p>
    <w:p w14:paraId="07105FFF" w14:textId="62DA6719" w:rsidR="00A81DEE" w:rsidRDefault="0044768B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District </w:t>
      </w:r>
      <w:r w:rsidR="00DC6EFE">
        <w:rPr>
          <w:rFonts w:ascii="Book Antiqua" w:hAnsi="Book Antiqua"/>
          <w:sz w:val="24"/>
          <w:szCs w:val="24"/>
        </w:rPr>
        <w:t xml:space="preserve">Services </w:t>
      </w:r>
      <w:r>
        <w:rPr>
          <w:rFonts w:ascii="Book Antiqua" w:hAnsi="Book Antiqua"/>
          <w:sz w:val="24"/>
          <w:szCs w:val="24"/>
        </w:rPr>
        <w:t>– Ditch Sup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erintendent</w:t>
      </w:r>
    </w:p>
    <w:p w14:paraId="0569E620" w14:textId="4DC24748" w:rsidR="00863DE7" w:rsidRPr="00863DE7" w:rsidRDefault="00DC6EFE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Water Supply </w:t>
      </w:r>
      <w:r w:rsidR="0044768B">
        <w:rPr>
          <w:rFonts w:ascii="Book Antiqua" w:hAnsi="Book Antiqua"/>
          <w:sz w:val="24"/>
          <w:szCs w:val="24"/>
        </w:rPr>
        <w:t>– District Aug Plan, for multiple uses (gravel pit, other augmentation needs, industrial, etc.)</w:t>
      </w:r>
    </w:p>
    <w:p w14:paraId="49FE7AD9" w14:textId="6578B82C" w:rsidR="00863DE7" w:rsidRDefault="00DC6EFE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 Outreach</w:t>
      </w:r>
      <w:r w:rsidR="0044768B">
        <w:rPr>
          <w:rFonts w:ascii="Book Antiqua" w:hAnsi="Book Antiqua"/>
          <w:sz w:val="24"/>
          <w:szCs w:val="24"/>
        </w:rPr>
        <w:t xml:space="preserve"> &amp; Education – long term goals?  Gilcrest to Brighton area youth and adult education center?  Two Water Festivals?  Staffing?  Budget?  Recreational component?</w:t>
      </w:r>
    </w:p>
    <w:p w14:paraId="46F36793" w14:textId="0DEBA6B0" w:rsidR="00DC6EFE" w:rsidRDefault="00DC6EFE" w:rsidP="00CA7692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Water Quality</w:t>
      </w:r>
      <w:r w:rsidR="0044768B">
        <w:rPr>
          <w:rFonts w:ascii="Book Antiqua" w:hAnsi="Book Antiqua"/>
          <w:sz w:val="24"/>
          <w:szCs w:val="24"/>
        </w:rPr>
        <w:t xml:space="preserve"> - committee work on goal setting?</w:t>
      </w:r>
    </w:p>
    <w:p w14:paraId="11BF1949" w14:textId="77777777" w:rsidR="00CA7692" w:rsidRPr="00863DE7" w:rsidRDefault="00CA7692" w:rsidP="00CA7692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1EDD12CF" w14:textId="2417791E" w:rsidR="00DC6EFE" w:rsidRDefault="00DC6EFE" w:rsidP="00863DE7">
      <w:pPr>
        <w:pStyle w:val="ListParagraph"/>
        <w:numPr>
          <w:ilvl w:val="0"/>
          <w:numId w:val="2"/>
        </w:num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Recognition of Staff/Board </w:t>
      </w:r>
    </w:p>
    <w:p w14:paraId="734E51C0" w14:textId="7120AF22" w:rsidR="00020214" w:rsidRPr="0044768B" w:rsidRDefault="00DC6EFE" w:rsidP="0044768B">
      <w:pPr>
        <w:pStyle w:val="ListParagraph"/>
        <w:numPr>
          <w:ilvl w:val="0"/>
          <w:numId w:val="2"/>
        </w:num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Closing Comments/Adjournment</w:t>
      </w:r>
    </w:p>
    <w:sectPr w:rsidR="00020214" w:rsidRPr="0044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7EB5" w14:textId="77777777" w:rsidR="001F2612" w:rsidRDefault="001F2612" w:rsidP="001F2612">
      <w:pPr>
        <w:spacing w:after="0" w:line="240" w:lineRule="auto"/>
      </w:pPr>
      <w:r>
        <w:separator/>
      </w:r>
    </w:p>
  </w:endnote>
  <w:endnote w:type="continuationSeparator" w:id="0">
    <w:p w14:paraId="4A7715C1" w14:textId="77777777" w:rsidR="001F2612" w:rsidRDefault="001F2612" w:rsidP="001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B7D9" w14:textId="77777777" w:rsidR="001F2612" w:rsidRDefault="001F2612" w:rsidP="001F2612">
      <w:pPr>
        <w:spacing w:after="0" w:line="240" w:lineRule="auto"/>
      </w:pPr>
      <w:r>
        <w:separator/>
      </w:r>
    </w:p>
  </w:footnote>
  <w:footnote w:type="continuationSeparator" w:id="0">
    <w:p w14:paraId="56C23E6E" w14:textId="77777777" w:rsidR="001F2612" w:rsidRDefault="001F2612" w:rsidP="001F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541A"/>
    <w:multiLevelType w:val="hybridMultilevel"/>
    <w:tmpl w:val="302A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40341"/>
    <w:multiLevelType w:val="hybridMultilevel"/>
    <w:tmpl w:val="447CD590"/>
    <w:lvl w:ilvl="0" w:tplc="DD8A9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52"/>
    <w:rsid w:val="00020214"/>
    <w:rsid w:val="00025728"/>
    <w:rsid w:val="00085122"/>
    <w:rsid w:val="00095E1C"/>
    <w:rsid w:val="000E759A"/>
    <w:rsid w:val="001F2612"/>
    <w:rsid w:val="00383DE4"/>
    <w:rsid w:val="00433C52"/>
    <w:rsid w:val="0044768B"/>
    <w:rsid w:val="00493F8C"/>
    <w:rsid w:val="00740273"/>
    <w:rsid w:val="00863DE7"/>
    <w:rsid w:val="00A81DEE"/>
    <w:rsid w:val="00BB7500"/>
    <w:rsid w:val="00CA7692"/>
    <w:rsid w:val="00CF3D78"/>
    <w:rsid w:val="00D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AF70"/>
  <w15:chartTrackingRefBased/>
  <w15:docId w15:val="{F963A125-F40E-4256-827A-CF087C5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C5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Ray</dc:creator>
  <cp:keywords/>
  <dc:description/>
  <cp:lastModifiedBy>Randy Ray</cp:lastModifiedBy>
  <cp:revision>3</cp:revision>
  <cp:lastPrinted>2018-12-03T18:08:00Z</cp:lastPrinted>
  <dcterms:created xsi:type="dcterms:W3CDTF">2019-10-28T16:30:00Z</dcterms:created>
  <dcterms:modified xsi:type="dcterms:W3CDTF">2019-12-02T19:14:00Z</dcterms:modified>
</cp:coreProperties>
</file>